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24. 12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ДЗ. вправа №3 стр. 26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25. 12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13.05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AMUW2mU4zoUlx9Gn0/9/T+BqFefG+0ZYnkknf04opcdRV985VUbaGExipG0gVqP7cB9JEFKM0bz9923+9NsKWZ88pXeztApqsdT8iR6sv+WyNUrpD/WbUTo=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